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7"/>
        </w:numPr>
        <w:tabs>
          <w:tab w:val="clear" w:pos="708"/>
          <w:tab w:val="left" w:pos="-180" w:leader="none"/>
          <w:tab w:val="left" w:pos="360" w:leader="none"/>
        </w:tabs>
        <w:autoSpaceDE w:val="false"/>
        <w:ind w:left="0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Объясните ребенку, что если он заметил, что за ним продолжительное время следует неизвестный человек, лучше остановиться в людном месте и подождать, когда он пройдет. Если же незнакомец продолжает преследование, ребенку лучше не заходить в подъезд, а помахать рукой пусть даже пустому окну или балкону, сделав вид, что он видит там родителей.</w:t>
      </w:r>
    </w:p>
    <w:p>
      <w:pPr>
        <w:pStyle w:val="Normal"/>
        <w:numPr>
          <w:ilvl w:val="0"/>
          <w:numId w:val="7"/>
        </w:numPr>
        <w:autoSpaceDE w:val="false"/>
        <w:ind w:left="0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Старайтесь не давать ребенку крупные купюры денег, если отправляете его в магазин за покупками. Это может привлечь внимание преступников.</w:t>
      </w:r>
    </w:p>
    <w:p>
      <w:pPr>
        <w:pStyle w:val="Normal"/>
        <w:numPr>
          <w:ilvl w:val="0"/>
          <w:numId w:val="7"/>
        </w:numPr>
        <w:autoSpaceDE w:val="false"/>
        <w:ind w:left="0" w:hanging="0"/>
        <w:jc w:val="both"/>
        <w:rPr/>
      </w:pPr>
      <w:r>
        <w:rPr>
          <w:color w:val="000000"/>
          <w:sz w:val="20"/>
          <w:szCs w:val="20"/>
        </w:rPr>
        <w:t>Не стоит покупать детям дорогие мобильные телефоны. Постарайтесь объяснить ребенку, что телефон лучше носить в кармане, а не на виду, например, вывешивать на шею.</w:t>
      </w:r>
    </w:p>
    <w:p>
      <w:pPr>
        <w:pStyle w:val="Normal"/>
        <w:numPr>
          <w:ilvl w:val="0"/>
          <w:numId w:val="7"/>
        </w:numPr>
        <w:autoSpaceDE w:val="false"/>
        <w:ind w:left="0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Будьте образцом для подражания своему ребенку. Слушайте своего ребенком и разговаривайте с ним, поощряйте его за открытость и приводите ему аргументы убеждением, а не насилием.</w:t>
      </w:r>
    </w:p>
    <w:p>
      <w:pPr>
        <w:pStyle w:val="Normal"/>
        <w:numPr>
          <w:ilvl w:val="0"/>
          <w:numId w:val="7"/>
        </w:numPr>
        <w:autoSpaceDE w:val="false"/>
        <w:ind w:left="0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Давайте ребенку понять, что вы любите его таким, какой он есть. Внушите ему уверенность в вашей любви и в вашей постоянной поддержке!</w:t>
      </w:r>
    </w:p>
    <w:p>
      <w:pPr>
        <w:pStyle w:val="Normal"/>
        <w:shd w:fill="FFFFFF" w:val="clear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</w:r>
    </w:p>
    <w:p>
      <w:pPr>
        <w:pStyle w:val="Normal"/>
        <w:shd w:fill="FFFFFF" w:val="clear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Как вести себя, если ребенок рассказывает вам о насилии </w:t>
      </w:r>
    </w:p>
    <w:p>
      <w:pPr>
        <w:pStyle w:val="Normal"/>
        <w:widowControl w:val="false"/>
        <w:numPr>
          <w:ilvl w:val="1"/>
          <w:numId w:val="7"/>
        </w:numPr>
        <w:shd w:fill="FFFFFF" w:val="clear"/>
        <w:tabs>
          <w:tab w:val="clear" w:pos="708"/>
          <w:tab w:val="left" w:pos="-540" w:leader="none"/>
          <w:tab w:val="left" w:pos="360" w:leader="none"/>
          <w:tab w:val="left" w:pos="720" w:leader="none"/>
        </w:tabs>
        <w:autoSpaceDE w:val="false"/>
        <w:ind w:left="0" w:hanging="0"/>
        <w:rPr>
          <w:sz w:val="20"/>
          <w:szCs w:val="20"/>
        </w:rPr>
      </w:pPr>
      <w:r>
        <w:rPr>
          <w:spacing w:val="-8"/>
          <w:sz w:val="20"/>
          <w:szCs w:val="20"/>
        </w:rPr>
        <w:t>Отнеситесь к тому, что рассказал вам ребенок, серьезно.</w:t>
      </w:r>
    </w:p>
    <w:p>
      <w:pPr>
        <w:pStyle w:val="Normal"/>
        <w:widowControl w:val="false"/>
        <w:numPr>
          <w:ilvl w:val="1"/>
          <w:numId w:val="7"/>
        </w:numPr>
        <w:shd w:fill="FFFFFF" w:val="clear"/>
        <w:tabs>
          <w:tab w:val="clear" w:pos="708"/>
          <w:tab w:val="left" w:pos="-540" w:leader="none"/>
          <w:tab w:val="left" w:pos="360" w:leader="none"/>
          <w:tab w:val="left" w:pos="720" w:leader="none"/>
        </w:tabs>
        <w:autoSpaceDE w:val="false"/>
        <w:ind w:left="0" w:right="14" w:hanging="0"/>
        <w:jc w:val="both"/>
        <w:rPr/>
      </w:pPr>
      <w:r>
        <w:rPr>
          <w:spacing w:val="-7"/>
          <w:sz w:val="20"/>
          <w:szCs w:val="20"/>
        </w:rPr>
        <w:t xml:space="preserve">Реагируйте спокойно на его признание и не показывайте, что вас </w:t>
      </w:r>
      <w:r>
        <w:rPr>
          <w:spacing w:val="-6"/>
          <w:sz w:val="20"/>
          <w:szCs w:val="20"/>
        </w:rPr>
        <w:t xml:space="preserve">это шокирует или вам это неприятно. Ребенок может перестать говорить о случившемся, чтобы оградить вас от болезненных </w:t>
      </w:r>
      <w:r>
        <w:rPr>
          <w:sz w:val="20"/>
          <w:szCs w:val="20"/>
        </w:rPr>
        <w:t>переживаний.</w:t>
      </w:r>
    </w:p>
    <w:p>
      <w:pPr>
        <w:pStyle w:val="Normal"/>
        <w:widowControl w:val="false"/>
        <w:numPr>
          <w:ilvl w:val="1"/>
          <w:numId w:val="7"/>
        </w:numPr>
        <w:shd w:fill="FFFFFF" w:val="clear"/>
        <w:tabs>
          <w:tab w:val="clear" w:pos="708"/>
          <w:tab w:val="left" w:pos="-540" w:leader="none"/>
          <w:tab w:val="left" w:pos="360" w:leader="none"/>
          <w:tab w:val="left" w:pos="720" w:leader="none"/>
        </w:tabs>
        <w:autoSpaceDE w:val="false"/>
        <w:ind w:left="0" w:right="10" w:hanging="0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 xml:space="preserve">Успокойте и поддержите ребенка: «Ты правильно сделал, что </w:t>
      </w:r>
      <w:r>
        <w:rPr>
          <w:spacing w:val="-7"/>
          <w:sz w:val="20"/>
          <w:szCs w:val="20"/>
        </w:rPr>
        <w:t xml:space="preserve">мне рассказал», «Ты в этом не виноват», «Не ты один попадаешь </w:t>
      </w:r>
      <w:r>
        <w:rPr>
          <w:spacing w:val="-4"/>
          <w:sz w:val="20"/>
          <w:szCs w:val="20"/>
        </w:rPr>
        <w:t>в такую ситуацию, это случается и с другими детьми».</w:t>
      </w:r>
    </w:p>
    <w:p>
      <w:pPr>
        <w:pStyle w:val="Normal"/>
        <w:widowControl w:val="false"/>
        <w:numPr>
          <w:ilvl w:val="1"/>
          <w:numId w:val="7"/>
        </w:numPr>
        <w:shd w:fill="FFFFFF" w:val="clear"/>
        <w:tabs>
          <w:tab w:val="clear" w:pos="708"/>
          <w:tab w:val="left" w:pos="-540" w:leader="none"/>
          <w:tab w:val="left" w:pos="360" w:leader="none"/>
          <w:tab w:val="left" w:pos="720" w:leader="none"/>
        </w:tabs>
        <w:autoSpaceDE w:val="false"/>
        <w:ind w:left="0" w:right="5" w:hanging="0"/>
        <w:jc w:val="both"/>
        <w:rPr/>
      </w:pPr>
      <w:r>
        <w:rPr>
          <w:spacing w:val="-5"/>
          <w:sz w:val="20"/>
          <w:szCs w:val="20"/>
        </w:rPr>
        <w:t xml:space="preserve">Пользуйтесь теми же словами, которые использует ребенок, не </w:t>
      </w:r>
      <w:r>
        <w:rPr>
          <w:sz w:val="20"/>
          <w:szCs w:val="20"/>
        </w:rPr>
        <w:t xml:space="preserve">делайте ему замечаний за использование непристойных </w:t>
      </w:r>
      <w:r>
        <w:rPr>
          <w:spacing w:val="-3"/>
          <w:sz w:val="20"/>
          <w:szCs w:val="20"/>
        </w:rPr>
        <w:t xml:space="preserve">выражений, так как для него это может быть единственным </w:t>
      </w:r>
      <w:r>
        <w:rPr>
          <w:sz w:val="20"/>
          <w:szCs w:val="20"/>
        </w:rPr>
        <w:t>способом описать случившееся.</w:t>
      </w:r>
    </w:p>
    <w:p>
      <w:pPr>
        <w:pStyle w:val="Normal"/>
        <w:widowControl w:val="false"/>
        <w:numPr>
          <w:ilvl w:val="1"/>
          <w:numId w:val="7"/>
        </w:numPr>
        <w:shd w:fill="FFFFFF" w:val="clear"/>
        <w:tabs>
          <w:tab w:val="clear" w:pos="708"/>
          <w:tab w:val="left" w:pos="-540" w:leader="none"/>
          <w:tab w:val="left" w:pos="360" w:leader="none"/>
          <w:tab w:val="left" w:pos="720" w:leader="none"/>
        </w:tabs>
        <w:autoSpaceDE w:val="false"/>
        <w:ind w:left="0" w:right="14" w:hanging="0"/>
        <w:jc w:val="both"/>
        <w:rPr>
          <w:sz w:val="20"/>
          <w:szCs w:val="20"/>
        </w:rPr>
      </w:pPr>
      <w:r>
        <w:rPr>
          <w:sz w:val="20"/>
          <w:szCs w:val="20"/>
        </w:rPr>
        <w:t>Повторите ребенку еще раз, что вы верите тому, что он рассказал.</w:t>
      </w:r>
    </w:p>
    <w:p>
      <w:pPr>
        <w:pStyle w:val="Normal"/>
        <w:widowControl w:val="false"/>
        <w:numPr>
          <w:ilvl w:val="1"/>
          <w:numId w:val="7"/>
        </w:numPr>
        <w:shd w:fill="FFFFFF" w:val="clear"/>
        <w:tabs>
          <w:tab w:val="clear" w:pos="708"/>
          <w:tab w:val="left" w:pos="-540" w:leader="none"/>
          <w:tab w:val="left" w:pos="360" w:leader="none"/>
          <w:tab w:val="left" w:pos="720" w:leader="none"/>
        </w:tabs>
        <w:autoSpaceDE w:val="false"/>
        <w:ind w:left="0" w:hanging="0"/>
        <w:jc w:val="both"/>
        <w:rPr/>
      </w:pPr>
      <w:r>
        <w:rPr>
          <w:spacing w:val="-9"/>
          <w:sz w:val="20"/>
          <w:szCs w:val="20"/>
        </w:rPr>
        <w:t xml:space="preserve">Объясните ему, что вы собираетесь делать дальше. Обещайте </w:t>
      </w:r>
      <w:r>
        <w:rPr>
          <w:sz w:val="20"/>
          <w:szCs w:val="20"/>
        </w:rPr>
        <w:t>ребенку свою поддержку.</w:t>
      </w:r>
    </w:p>
    <w:p>
      <w:pPr>
        <w:pStyle w:val="Normal"/>
        <w:widowControl w:val="false"/>
        <w:numPr>
          <w:ilvl w:val="1"/>
          <w:numId w:val="7"/>
        </w:numPr>
        <w:shd w:fill="FFFFFF" w:val="clear"/>
        <w:tabs>
          <w:tab w:val="clear" w:pos="708"/>
          <w:tab w:val="left" w:pos="-540" w:leader="none"/>
          <w:tab w:val="left" w:pos="360" w:leader="none"/>
          <w:tab w:val="left" w:pos="720" w:leader="none"/>
        </w:tabs>
        <w:autoSpaceDE w:val="false"/>
        <w:ind w:left="0" w:hanging="0"/>
        <w:rPr>
          <w:sz w:val="20"/>
          <w:szCs w:val="20"/>
        </w:rPr>
      </w:pPr>
      <w:r>
        <w:rPr>
          <w:spacing w:val="-6"/>
          <w:sz w:val="20"/>
          <w:szCs w:val="20"/>
        </w:rPr>
        <w:t>Терпеливо отвечайте на вопросы и рассеивайте тревоги.</w:t>
      </w:r>
    </w:p>
    <w:p>
      <w:pPr>
        <w:pStyle w:val="Normal"/>
        <w:numPr>
          <w:ilvl w:val="1"/>
          <w:numId w:val="7"/>
        </w:numPr>
        <w:tabs>
          <w:tab w:val="clear" w:pos="708"/>
          <w:tab w:val="left" w:pos="360" w:leader="none"/>
          <w:tab w:val="left" w:pos="720" w:leader="none"/>
        </w:tabs>
        <w:autoSpaceDE w:val="false"/>
        <w:ind w:left="0" w:hanging="0"/>
        <w:jc w:val="both"/>
        <w:rPr>
          <w:color w:val="000000"/>
          <w:sz w:val="20"/>
          <w:szCs w:val="20"/>
        </w:rPr>
      </w:pPr>
      <w:r>
        <w:rPr>
          <w:spacing w:val="-6"/>
          <w:sz w:val="20"/>
          <w:szCs w:val="20"/>
        </w:rPr>
        <w:t>После окончания разговора сделайте подробную запись.</w:t>
      </w:r>
    </w:p>
    <w:p>
      <w:pPr>
        <w:pStyle w:val="Normal"/>
        <w:numPr>
          <w:ilvl w:val="1"/>
          <w:numId w:val="7"/>
        </w:numPr>
        <w:tabs>
          <w:tab w:val="clear" w:pos="708"/>
          <w:tab w:val="left" w:pos="360" w:leader="none"/>
          <w:tab w:val="left" w:pos="720" w:leader="none"/>
        </w:tabs>
        <w:ind w:left="0" w:hanging="0"/>
        <w:rPr>
          <w:sz w:val="20"/>
          <w:szCs w:val="20"/>
        </w:rPr>
      </w:pPr>
      <w:r>
        <w:rPr>
          <w:sz w:val="20"/>
          <w:szCs w:val="20"/>
        </w:rPr>
        <w:t>Сообщить о случившемся в правоохранительные органы.</w:t>
      </w:r>
    </w:p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ПОЛЕЗНЫЕ ТЕЛЕФОНЫ:</w:t>
      </w:r>
    </w:p>
    <w:p>
      <w:pPr>
        <w:pStyle w:val="Normal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Подразделение по делам несовершеннолетних УМВД России по Приморскому краю</w:t>
      </w:r>
    </w:p>
    <w:p>
      <w:pPr>
        <w:pStyle w:val="Normal"/>
        <w:jc w:val="center"/>
        <w:rPr/>
      </w:pPr>
      <w:r>
        <w:rPr>
          <w:sz w:val="20"/>
          <w:szCs w:val="20"/>
        </w:rPr>
        <w:t>тел. 8(423)2214720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Телефон доверия УМВД России по Приморскому краю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тел. 240-10-00; 102; 112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Социальный реабилитационный центр для несовершеннолетних «Парус надежды»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тел. 8(423)2360511; 8(800)200-01-22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Уполномоченный при Губернаторе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Приморского края по правам ребенка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тел. 8(423)2319348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 xml:space="preserve">Кризисно-адапьационный центр 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«Мир ребенка»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тел. 207-70-75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 xml:space="preserve">СУ СК России по Приморскому краю 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тел. 123, 8 (914) 972-38-47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spacing w:lineRule="exact" w:line="240"/>
        <w:jc w:val="center"/>
        <w:rPr/>
      </w:pPr>
      <w:r>
        <w:rPr>
          <w:sz w:val="20"/>
          <w:szCs w:val="20"/>
        </w:rPr>
        <w:t>Отдел по надзору за исполнением законов о несовершеннолетних и молодежи прокуратуры Приморского края</w:t>
      </w:r>
    </w:p>
    <w:p>
      <w:pPr>
        <w:pStyle w:val="Normal"/>
        <w:jc w:val="center"/>
        <w:rPr/>
      </w:pPr>
      <w:r>
        <w:rPr>
          <w:sz w:val="20"/>
          <w:szCs w:val="20"/>
        </w:rPr>
        <w:t>тел. 2403157; 2404418</w:t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drawing>
          <wp:inline distT="0" distB="0" distL="0" distR="0">
            <wp:extent cx="2301240" cy="20434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drawing>
          <wp:inline distT="0" distB="0" distL="0" distR="0">
            <wp:extent cx="589280" cy="6470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1" t="-10" r="-11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ПРОКУРАТУРА </w:t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ПРИМОРСКОГО КРАЯ</w:t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ПАМЯТКА</w:t>
      </w:r>
    </w:p>
    <w:p>
      <w:pPr>
        <w:pStyle w:val="Normal"/>
        <w:autoSpaceDE w:val="false"/>
        <w:ind w:left="180" w:hanging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(памятка для детей и родителей)</w:t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«Как защитить ребенка от насилия»</w:t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left="180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3051810" cy="195389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left="180" w:hanging="0"/>
        <w:jc w:val="center"/>
        <w:rPr>
          <w:sz w:val="28"/>
          <w:szCs w:val="28"/>
        </w:rPr>
      </w:pPr>
      <w:r>
        <w:rPr>
          <w:sz w:val="28"/>
          <w:szCs w:val="28"/>
        </w:rPr>
        <w:t>г. Владивосток 2017 год</w:t>
      </w:r>
    </w:p>
    <w:p>
      <w:pPr>
        <w:pStyle w:val="Normal"/>
        <w:autoSpaceDE w:val="false"/>
        <w:jc w:val="both"/>
        <w:rPr>
          <w:b/>
          <w:b/>
          <w:bCs/>
          <w:i/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</w:r>
    </w:p>
    <w:p>
      <w:pPr>
        <w:pStyle w:val="Normal"/>
        <w:autoSpaceDE w:val="false"/>
        <w:ind w:firstLine="360"/>
        <w:jc w:val="both"/>
        <w:rPr>
          <w:sz w:val="20"/>
          <w:szCs w:val="20"/>
          <w:lang w:val="en-US"/>
        </w:rPr>
      </w:pPr>
      <w:r>
        <w:rPr>
          <w:sz w:val="20"/>
          <w:szCs w:val="20"/>
        </w:rPr>
        <w:t>Все родители хотят, чтобы их дети выросли, чувствуя себя защищенными, сильными и свободными. Быть родителем - трудная задача, этому нужно учиться. Общение - это самый важный союзник родителей, который поможет им вырастить здорового ребенка. Умение выслушать ребенка, поговорить с ним начистоту - вот из чего надо исходить, чтобы выработать у ребенка навыки, которые помогут ему избежать насилия. Каждый из нас имеет право вырасти свободным от насилия.</w:t>
      </w:r>
    </w:p>
    <w:p>
      <w:pPr>
        <w:pStyle w:val="Normal"/>
        <w:autoSpaceDE w:val="false"/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  <w:lang w:val="en-US"/>
        </w:rPr>
      </w:r>
    </w:p>
    <w:p>
      <w:pPr>
        <w:pStyle w:val="Normal"/>
        <w:autoSpaceDE w:val="false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Как защитить ребенка от насилия?</w:t>
      </w:r>
    </w:p>
    <w:p>
      <w:pPr>
        <w:pStyle w:val="Normal"/>
        <w:autoSpaceDE w:val="false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/>
          <w:b/>
          <w:bCs/>
          <w:color w:val="FF0000"/>
          <w:sz w:val="20"/>
          <w:szCs w:val="20"/>
        </w:rPr>
      </w:pPr>
      <w:r>
        <w:rPr>
          <w:color w:val="000000"/>
          <w:sz w:val="20"/>
          <w:szCs w:val="20"/>
        </w:rPr>
        <w:t>Не оставляйте ребенка без присмотра ни на минуту.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/>
          <w:b/>
          <w:bCs/>
          <w:color w:val="FF0000"/>
          <w:sz w:val="20"/>
          <w:szCs w:val="20"/>
        </w:rPr>
      </w:pPr>
      <w:r>
        <w:rPr>
          <w:color w:val="000000"/>
          <w:sz w:val="20"/>
          <w:szCs w:val="20"/>
        </w:rPr>
        <w:t>Научите ребенка избегать незнакомых людей в безлюдных местах (лифтах, подъездах, переходах и т.д.).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/>
          <w:b/>
          <w:bCs/>
          <w:color w:val="FF0000"/>
          <w:sz w:val="20"/>
          <w:szCs w:val="20"/>
        </w:rPr>
      </w:pPr>
      <w:r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2286000</wp:posOffset>
            </wp:positionH>
            <wp:positionV relativeFrom="paragraph">
              <wp:posOffset>31115</wp:posOffset>
            </wp:positionV>
            <wp:extent cx="794385" cy="794385"/>
            <wp:effectExtent l="0" t="0" r="0" b="0"/>
            <wp:wrapTight wrapText="bothSides">
              <wp:wrapPolygon edited="0">
                <wp:start x="-302" y="0"/>
                <wp:lineTo x="-302" y="21294"/>
                <wp:lineTo x="21600" y="21294"/>
                <wp:lineTo x="21600" y="0"/>
                <wp:lineTo x="-302" y="0"/>
              </wp:wrapPolygon>
            </wp:wrapTight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</w:rPr>
        <w:t>О</w:t>
      </w:r>
      <w:r>
        <w:rPr>
          <w:color w:val="000000"/>
          <w:sz w:val="20"/>
          <w:szCs w:val="20"/>
        </w:rPr>
        <w:t>бъясните ребенку, что нельзя принимать угощения и подарки от чужих или незнакомых людей, даже от соседа. А также подбирать на улице чужие или подозрительные предметы: сумки, бутылки, коробки, игрушки и др.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/>
          <w:b/>
          <w:bCs/>
          <w:color w:val="FF0000"/>
          <w:sz w:val="20"/>
          <w:szCs w:val="20"/>
        </w:rPr>
      </w:pPr>
      <w:r>
        <w:rPr>
          <w:color w:val="000000"/>
          <w:sz w:val="20"/>
          <w:szCs w:val="20"/>
        </w:rPr>
        <w:t>Научите ребенка правильно привлекать к себе внимание. Верные слова: "Помогите! Я не знаю этого человека! Я не хочу с ним никуда идти!".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/>
          <w:b/>
          <w:bCs/>
          <w:color w:val="FF0000"/>
          <w:sz w:val="20"/>
          <w:szCs w:val="20"/>
        </w:rPr>
      </w:pPr>
      <w:r>
        <w:rPr>
          <w:color w:val="000000"/>
          <w:sz w:val="20"/>
          <w:szCs w:val="20"/>
        </w:rPr>
        <w:t xml:space="preserve">Объясните ребенку, что взрослый не должен просить его о помощи (достать откуда-нибудь котенка/щенка, занести вещи в подвал и т.п.), а должен обратиться к другим взрослым людям.  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/>
          <w:b/>
          <w:bCs/>
          <w:color w:val="FF0000"/>
          <w:sz w:val="20"/>
          <w:szCs w:val="20"/>
        </w:rPr>
      </w:pPr>
      <w:r>
        <w:rPr>
          <w:color w:val="000000"/>
          <w:sz w:val="20"/>
          <w:szCs w:val="20"/>
        </w:rPr>
        <w:t>Верьте словам ребенка. Не игнорируйте призывов о помощи! Помните: ребенка может спасти от насилия одно лишь ваше внимание!</w:t>
      </w:r>
    </w:p>
    <w:p>
      <w:pPr>
        <w:pStyle w:val="Normal"/>
        <w:autoSpaceDE w:val="false"/>
        <w:jc w:val="both"/>
        <w:rPr>
          <w:b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</w:r>
    </w:p>
    <w:p>
      <w:pPr>
        <w:pStyle w:val="Normal"/>
        <w:shd w:fill="FFFFFF" w:val="clear"/>
        <w:ind w:right="235" w:hanging="0"/>
        <w:jc w:val="both"/>
        <w:rPr>
          <w:b/>
          <w:b/>
          <w:color w:val="FF0000"/>
          <w:sz w:val="20"/>
          <w:szCs w:val="20"/>
        </w:rPr>
      </w:pPr>
      <w:r>
        <w:rPr>
          <w:b/>
          <w:bCs/>
          <w:iCs/>
          <w:color w:val="FF0000"/>
          <w:spacing w:val="-2"/>
          <w:sz w:val="20"/>
          <w:szCs w:val="20"/>
        </w:rPr>
        <w:t>Соблюдая</w:t>
      </w:r>
      <w:r>
        <w:rPr>
          <w:b/>
          <w:bCs/>
          <w:i/>
          <w:iCs/>
          <w:color w:val="FF0000"/>
          <w:spacing w:val="-2"/>
          <w:sz w:val="20"/>
          <w:szCs w:val="20"/>
        </w:rPr>
        <w:t xml:space="preserve"> </w:t>
      </w:r>
      <w:r>
        <w:rPr>
          <w:b/>
          <w:bCs/>
          <w:color w:val="FF0000"/>
          <w:spacing w:val="-2"/>
          <w:sz w:val="20"/>
          <w:szCs w:val="20"/>
        </w:rPr>
        <w:t>правила безопасного поведения,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bCs/>
          <w:color w:val="FF0000"/>
          <w:spacing w:val="-5"/>
          <w:sz w:val="20"/>
          <w:szCs w:val="20"/>
        </w:rPr>
        <w:t>ваш ребенок сможет принять самое правильное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bCs/>
          <w:color w:val="FF0000"/>
          <w:sz w:val="20"/>
          <w:szCs w:val="20"/>
        </w:rPr>
        <w:t>решение в сложной ситуации и избежать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bCs/>
          <w:color w:val="FF0000"/>
          <w:sz w:val="20"/>
          <w:szCs w:val="20"/>
        </w:rPr>
        <w:t>жестокого обращения с ним</w:t>
      </w:r>
    </w:p>
    <w:p>
      <w:pPr>
        <w:pStyle w:val="Normal"/>
        <w:shd w:fill="FFFFFF" w:val="clear"/>
        <w:ind w:right="202" w:hanging="0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</w:r>
    </w:p>
    <w:p>
      <w:pPr>
        <w:pStyle w:val="Normal"/>
        <w:shd w:fill="FFFFFF" w:val="clear"/>
        <w:tabs>
          <w:tab w:val="clear" w:pos="708"/>
          <w:tab w:val="left" w:pos="360" w:leader="none"/>
        </w:tabs>
        <w:spacing w:before="0" w:after="20"/>
        <w:ind w:right="202" w:hanging="0"/>
        <w:jc w:val="both"/>
        <w:rPr>
          <w:i/>
          <w:i/>
          <w:sz w:val="20"/>
          <w:szCs w:val="20"/>
        </w:rPr>
      </w:pPr>
      <w:r>
        <w:rPr>
          <w:bCs/>
          <w:i/>
          <w:sz w:val="20"/>
          <w:szCs w:val="20"/>
        </w:rPr>
        <w:t>При общении с незнакомыми людьми</w:t>
      </w:r>
    </w:p>
    <w:p>
      <w:pPr>
        <w:pStyle w:val="Normal"/>
        <w:numPr>
          <w:ilvl w:val="0"/>
          <w:numId w:val="5"/>
        </w:numPr>
        <w:shd w:fill="FFFFFF" w:val="clear"/>
        <w:tabs>
          <w:tab w:val="clear" w:pos="708"/>
          <w:tab w:val="left" w:pos="360" w:leader="none"/>
        </w:tabs>
        <w:spacing w:before="0" w:after="20"/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Не вступать в разговор с незнакомым человеком на улице.</w:t>
      </w:r>
    </w:p>
    <w:p>
      <w:pPr>
        <w:pStyle w:val="Normal"/>
        <w:numPr>
          <w:ilvl w:val="0"/>
          <w:numId w:val="5"/>
        </w:numPr>
        <w:shd w:fill="FFFFFF" w:val="clear"/>
        <w:tabs>
          <w:tab w:val="clear" w:pos="708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Не ходить с незнакомым человеком никуда, не садиться к нему в машину.</w:t>
      </w:r>
    </w:p>
    <w:p>
      <w:pPr>
        <w:pStyle w:val="Normal"/>
        <w:numPr>
          <w:ilvl w:val="0"/>
          <w:numId w:val="5"/>
        </w:numPr>
        <w:shd w:fill="FFFFFF" w:val="clear"/>
        <w:tabs>
          <w:tab w:val="clear" w:pos="708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Не заходить с незнакомым человеком в лифт и подъезд.</w:t>
      </w:r>
    </w:p>
    <w:p>
      <w:pPr>
        <w:pStyle w:val="Normal"/>
        <w:numPr>
          <w:ilvl w:val="0"/>
          <w:numId w:val="5"/>
        </w:numPr>
        <w:shd w:fill="FFFFFF" w:val="clear"/>
        <w:tabs>
          <w:tab w:val="clear" w:pos="708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Не открывать дверь незнакомым людям.</w:t>
      </w:r>
    </w:p>
    <w:p>
      <w:pPr>
        <w:pStyle w:val="Normal"/>
        <w:numPr>
          <w:ilvl w:val="0"/>
          <w:numId w:val="5"/>
        </w:numPr>
        <w:shd w:fill="FFFFFF" w:val="clear"/>
        <w:tabs>
          <w:tab w:val="clear" w:pos="708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При угрозе нападения привлекать внимание соседей или окружающих людей.</w:t>
      </w:r>
    </w:p>
    <w:p>
      <w:pPr>
        <w:pStyle w:val="Normal"/>
        <w:numPr>
          <w:ilvl w:val="0"/>
          <w:numId w:val="5"/>
        </w:numPr>
        <w:shd w:fill="FFFFFF" w:val="clear"/>
        <w:tabs>
          <w:tab w:val="clear" w:pos="708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 xml:space="preserve">Оказавшись   в безопасности,  сообщить   в   полицию,  рассказать </w:t>
      </w:r>
      <w:r>
        <w:rPr>
          <w:sz w:val="20"/>
          <w:szCs w:val="20"/>
        </w:rPr>
        <w:t>соседям, родителям.</w:t>
      </w:r>
    </w:p>
    <w:p>
      <w:pPr>
        <w:pStyle w:val="Normal"/>
        <w:numPr>
          <w:ilvl w:val="0"/>
          <w:numId w:val="5"/>
        </w:numPr>
        <w:shd w:fill="FFFFFF" w:val="clear"/>
        <w:tabs>
          <w:tab w:val="clear" w:pos="708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 xml:space="preserve">Проявлять    внимание    и    бдительность,    стараться     заметить </w:t>
      </w:r>
      <w:r>
        <w:rPr>
          <w:sz w:val="20"/>
          <w:szCs w:val="20"/>
        </w:rPr>
        <w:t>возможную опасность и избежать ее.</w:t>
      </w:r>
    </w:p>
    <w:p>
      <w:pPr>
        <w:pStyle w:val="Normal"/>
        <w:shd w:fill="FFFFFF" w:val="clear"/>
        <w:tabs>
          <w:tab w:val="clear" w:pos="708"/>
          <w:tab w:val="left" w:pos="360" w:leader="none"/>
        </w:tabs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hd w:fill="FFFFFF" w:val="clear"/>
        <w:tabs>
          <w:tab w:val="clear" w:pos="708"/>
          <w:tab w:val="left" w:pos="360" w:leader="none"/>
        </w:tabs>
        <w:spacing w:before="0" w:after="2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 xml:space="preserve">Безопасность на улице </w:t>
      </w:r>
    </w:p>
    <w:p>
      <w:pPr>
        <w:pStyle w:val="Normal"/>
        <w:numPr>
          <w:ilvl w:val="0"/>
          <w:numId w:val="4"/>
        </w:numPr>
        <w:shd w:fill="FFFFFF" w:val="clear"/>
        <w:tabs>
          <w:tab w:val="clear" w:pos="708"/>
          <w:tab w:val="left" w:pos="0" w:leader="none"/>
          <w:tab w:val="left" w:pos="360" w:leader="none"/>
        </w:tabs>
        <w:spacing w:before="0" w:after="20"/>
        <w:ind w:left="0" w:hanging="0"/>
        <w:jc w:val="both"/>
        <w:rPr>
          <w:sz w:val="20"/>
          <w:szCs w:val="20"/>
        </w:rPr>
      </w:pPr>
      <w:r>
        <w:rPr>
          <w:spacing w:val="-6"/>
          <w:sz w:val="20"/>
          <w:szCs w:val="20"/>
        </w:rPr>
        <w:t>Стараться возвращаться домой в светлое время.</w:t>
      </w:r>
    </w:p>
    <w:p>
      <w:pPr>
        <w:pStyle w:val="Normal"/>
        <w:numPr>
          <w:ilvl w:val="0"/>
          <w:numId w:val="4"/>
        </w:numPr>
        <w:shd w:fill="FFFFFF" w:val="clear"/>
        <w:tabs>
          <w:tab w:val="clear" w:pos="708"/>
          <w:tab w:val="left" w:pos="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При  возвращении домой в позднее время,  позвонить домой и попросить встретить.</w:t>
      </w:r>
    </w:p>
    <w:p>
      <w:pPr>
        <w:pStyle w:val="Normal"/>
        <w:numPr>
          <w:ilvl w:val="0"/>
          <w:numId w:val="4"/>
        </w:numPr>
        <w:shd w:fill="FFFFFF" w:val="clear"/>
        <w:tabs>
          <w:tab w:val="clear" w:pos="708"/>
          <w:tab w:val="left" w:pos="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Двигаться по освещенным, людным улицам, желательно в группе людей.</w:t>
      </w:r>
    </w:p>
    <w:p>
      <w:pPr>
        <w:pStyle w:val="Normal"/>
        <w:numPr>
          <w:ilvl w:val="0"/>
          <w:numId w:val="4"/>
        </w:numPr>
        <w:shd w:fill="FFFFFF" w:val="clear"/>
        <w:tabs>
          <w:tab w:val="clear" w:pos="708"/>
          <w:tab w:val="left" w:pos="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Избегать пустырей, парков, стадионов, темных дворов, тоннелей.</w:t>
      </w:r>
    </w:p>
    <w:p>
      <w:pPr>
        <w:pStyle w:val="Normal"/>
        <w:numPr>
          <w:ilvl w:val="0"/>
          <w:numId w:val="4"/>
        </w:numPr>
        <w:shd w:fill="FFFFFF" w:val="clear"/>
        <w:tabs>
          <w:tab w:val="clear" w:pos="708"/>
          <w:tab w:val="left" w:pos="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При   угрозе   нападения   привлекать   внимание   людей   шумом, </w:t>
      </w:r>
      <w:r>
        <w:rPr>
          <w:sz w:val="20"/>
          <w:szCs w:val="20"/>
        </w:rPr>
        <w:t>криком, применять средства самозащиты.</w:t>
      </w:r>
    </w:p>
    <w:p>
      <w:pPr>
        <w:pStyle w:val="Normal"/>
        <w:numPr>
          <w:ilvl w:val="0"/>
          <w:numId w:val="4"/>
        </w:numPr>
        <w:shd w:fill="FFFFFF" w:val="clear"/>
        <w:tabs>
          <w:tab w:val="clear" w:pos="708"/>
          <w:tab w:val="left" w:pos="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>Отказываться от предложения незнакомых людей проводить или подвезти.</w:t>
      </w:r>
    </w:p>
    <w:p>
      <w:pPr>
        <w:pStyle w:val="Normal"/>
        <w:numPr>
          <w:ilvl w:val="0"/>
          <w:numId w:val="4"/>
        </w:numPr>
        <w:shd w:fill="FFFFFF" w:val="clear"/>
        <w:tabs>
          <w:tab w:val="clear" w:pos="708"/>
          <w:tab w:val="left" w:pos="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возможной опасности - перейти на другую сторону улицы, </w:t>
      </w:r>
      <w:r>
        <w:rPr>
          <w:spacing w:val="-1"/>
          <w:sz w:val="20"/>
          <w:szCs w:val="20"/>
        </w:rPr>
        <w:t>бежать к освещенному участку улицы или туда, где есть люди.</w:t>
      </w:r>
    </w:p>
    <w:p>
      <w:pPr>
        <w:pStyle w:val="Normal"/>
        <w:numPr>
          <w:ilvl w:val="0"/>
          <w:numId w:val="4"/>
        </w:numPr>
        <w:shd w:fill="FFFFFF" w:val="clear"/>
        <w:tabs>
          <w:tab w:val="clear" w:pos="708"/>
          <w:tab w:val="left" w:pos="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pacing w:val="-5"/>
          <w:sz w:val="20"/>
          <w:szCs w:val="20"/>
        </w:rPr>
        <w:t xml:space="preserve">Оказавшись   в  безопасности,   </w:t>
      </w:r>
      <w:r>
        <w:rPr>
          <w:iCs/>
          <w:spacing w:val="-5"/>
          <w:sz w:val="20"/>
          <w:szCs w:val="20"/>
        </w:rPr>
        <w:t>сообщить</w:t>
      </w:r>
      <w:r>
        <w:rPr>
          <w:i/>
          <w:iCs/>
          <w:spacing w:val="-5"/>
          <w:sz w:val="20"/>
          <w:szCs w:val="20"/>
        </w:rPr>
        <w:t xml:space="preserve">   </w:t>
      </w:r>
      <w:r>
        <w:rPr>
          <w:spacing w:val="-5"/>
          <w:sz w:val="20"/>
          <w:szCs w:val="20"/>
        </w:rPr>
        <w:t xml:space="preserve">в   полицию,  рассказать </w:t>
      </w:r>
      <w:r>
        <w:rPr>
          <w:sz w:val="20"/>
          <w:szCs w:val="20"/>
        </w:rPr>
        <w:t>родителям.</w:t>
      </w:r>
    </w:p>
    <w:p>
      <w:pPr>
        <w:pStyle w:val="Normal"/>
        <w:shd w:fill="FFFFFF" w:val="clear"/>
        <w:tabs>
          <w:tab w:val="clear" w:pos="708"/>
          <w:tab w:val="left" w:pos="360" w:leader="none"/>
        </w:tabs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</w:r>
    </w:p>
    <w:p>
      <w:pPr>
        <w:pStyle w:val="Normal"/>
        <w:shd w:fill="FFFFFF" w:val="clear"/>
        <w:tabs>
          <w:tab w:val="clear" w:pos="708"/>
          <w:tab w:val="left" w:pos="360" w:leader="none"/>
        </w:tabs>
        <w:spacing w:before="0" w:after="20"/>
        <w:jc w:val="both"/>
        <w:rPr/>
      </w:pPr>
      <w:r>
        <w:rPr>
          <w:i/>
          <w:sz w:val="20"/>
          <w:szCs w:val="20"/>
        </w:rPr>
        <w:t>Незнакомый  человек в лифте</w:t>
      </w:r>
    </w:p>
    <w:p>
      <w:pPr>
        <w:pStyle w:val="Normal"/>
        <w:numPr>
          <w:ilvl w:val="0"/>
          <w:numId w:val="6"/>
        </w:numPr>
        <w:shd w:fill="FFFFFF" w:val="clear"/>
        <w:tabs>
          <w:tab w:val="clear" w:pos="708"/>
          <w:tab w:val="left" w:pos="-360" w:leader="none"/>
          <w:tab w:val="left" w:pos="360" w:leader="none"/>
        </w:tabs>
        <w:spacing w:before="0" w:after="20"/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Если в вызванном лифте находится человек, не входить в кабину. </w:t>
      </w:r>
      <w:r>
        <w:rPr>
          <w:spacing w:val="-2"/>
          <w:sz w:val="20"/>
          <w:szCs w:val="20"/>
        </w:rPr>
        <w:t>Отойти от лифта и через некоторое время вызвать лифт снова.</w:t>
      </w:r>
    </w:p>
    <w:p>
      <w:pPr>
        <w:pStyle w:val="Normal"/>
        <w:numPr>
          <w:ilvl w:val="0"/>
          <w:numId w:val="6"/>
        </w:numPr>
        <w:shd w:fill="FFFFFF" w:val="clear"/>
        <w:tabs>
          <w:tab w:val="clear" w:pos="708"/>
          <w:tab w:val="left" w:pos="-36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Входить в лифт, убедившись, что на площадке нет посторонних.</w:t>
      </w:r>
    </w:p>
    <w:p>
      <w:pPr>
        <w:pStyle w:val="Normal"/>
        <w:numPr>
          <w:ilvl w:val="0"/>
          <w:numId w:val="6"/>
        </w:numPr>
        <w:shd w:fill="FFFFFF" w:val="clear"/>
        <w:tabs>
          <w:tab w:val="clear" w:pos="708"/>
          <w:tab w:val="left" w:pos="-360" w:leader="none"/>
          <w:tab w:val="left" w:pos="360" w:leader="none"/>
        </w:tabs>
        <w:ind w:left="0" w:hanging="0"/>
        <w:jc w:val="both"/>
        <w:rPr/>
      </w:pPr>
      <w:r>
        <w:rPr>
          <w:spacing w:val="-1"/>
          <w:sz w:val="20"/>
          <w:szCs w:val="20"/>
        </w:rPr>
        <w:t>Если   незнакомец   зашел   в  лифт,   не   стоять   к  нему  спиной,</w:t>
      </w:r>
      <w:r>
        <w:rPr>
          <w:sz w:val="20"/>
          <w:szCs w:val="20"/>
        </w:rPr>
        <w:t xml:space="preserve"> наблюдать за его действиями. </w:t>
      </w:r>
    </w:p>
    <w:p>
      <w:pPr>
        <w:pStyle w:val="Normal"/>
        <w:numPr>
          <w:ilvl w:val="0"/>
          <w:numId w:val="6"/>
        </w:numPr>
        <w:shd w:fill="FFFFFF" w:val="clear"/>
        <w:tabs>
          <w:tab w:val="clear" w:pos="708"/>
          <w:tab w:val="left" w:pos="-36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угрозе нападения нажимать кнопку ближайшего этажа, при </w:t>
      </w:r>
      <w:r>
        <w:rPr>
          <w:spacing w:val="-3"/>
          <w:sz w:val="20"/>
          <w:szCs w:val="20"/>
        </w:rPr>
        <w:t>любой   возможности    выбежать   на    площадку,   обратиться    за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помощью к соседям.</w:t>
      </w:r>
    </w:p>
    <w:p>
      <w:pPr>
        <w:pStyle w:val="Normal"/>
        <w:numPr>
          <w:ilvl w:val="0"/>
          <w:numId w:val="6"/>
        </w:numPr>
        <w:shd w:fill="FFFFFF" w:val="clear"/>
        <w:tabs>
          <w:tab w:val="clear" w:pos="708"/>
          <w:tab w:val="left" w:pos="-360" w:leader="none"/>
          <w:tab w:val="left" w:pos="360" w:leader="none"/>
        </w:tabs>
        <w:ind w:left="0" w:hanging="0"/>
        <w:jc w:val="both"/>
        <w:rPr>
          <w:sz w:val="20"/>
          <w:szCs w:val="20"/>
        </w:rPr>
      </w:pPr>
      <w:r>
        <w:drawing>
          <wp:anchor behindDoc="1" distT="0" distB="0" distL="114935" distR="114935" simplePos="0" locked="0" layoutInCell="1" allowOverlap="1" relativeHeight="7">
            <wp:simplePos x="0" y="0"/>
            <wp:positionH relativeFrom="column">
              <wp:posOffset>2743200</wp:posOffset>
            </wp:positionH>
            <wp:positionV relativeFrom="paragraph">
              <wp:posOffset>241935</wp:posOffset>
            </wp:positionV>
            <wp:extent cx="408940" cy="457200"/>
            <wp:effectExtent l="0" t="0" r="0" b="0"/>
            <wp:wrapTight wrapText="bothSides">
              <wp:wrapPolygon edited="0">
                <wp:start x="-499" y="0"/>
                <wp:lineTo x="-499" y="21148"/>
                <wp:lineTo x="21600" y="21148"/>
                <wp:lineTo x="21600" y="0"/>
                <wp:lineTo x="-499" y="0"/>
              </wp:wrapPolygon>
            </wp:wrapTight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8" r="-9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О</w:t>
      </w:r>
      <w:r>
        <w:rPr>
          <w:sz w:val="20"/>
          <w:szCs w:val="20"/>
        </w:rPr>
        <w:t>казавшись  в безопасности,  сообщить   в   полицию,  рассказать соседям, родителям.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08"/>
          <w:tab w:val="left" w:pos="360" w:leader="none"/>
        </w:tabs>
        <w:autoSpaceDE w:val="false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Ребенок должен знать!</w:t>
      </w:r>
      <w:r>
        <w:rPr>
          <w:spacing w:val="-2"/>
          <w:sz w:val="20"/>
          <w:szCs w:val="20"/>
        </w:rPr>
        <w:t xml:space="preserve"> </w:t>
      </w:r>
    </w:p>
    <w:p>
      <w:pPr>
        <w:pStyle w:val="Normal"/>
        <w:tabs>
          <w:tab w:val="clear" w:pos="708"/>
          <w:tab w:val="left" w:pos="360" w:leader="none"/>
        </w:tabs>
        <w:autoSpaceDE w:val="false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/>
      </w:pPr>
      <w:r>
        <w:rPr>
          <w:bCs/>
          <w:color w:val="000000"/>
          <w:sz w:val="20"/>
          <w:szCs w:val="20"/>
        </w:rPr>
        <w:t>Я всегда буду спрашивать разрешение у родителей. Я никогда не буду делать то, что родители мне не разрешают делать, даже если мне очень этого хочется сейчас.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Я буду доверять своим чувствам. Если я чувствую, что делаю что-то плохое – значит, я не должен этого делать, потому что это может нанести мне вред.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/>
      </w:pPr>
      <w:r>
        <w:rPr>
          <w:bCs/>
          <w:color w:val="000000"/>
          <w:sz w:val="20"/>
          <w:szCs w:val="20"/>
        </w:rPr>
        <w:t>Я умею говорить «нет». Если я чувствую, что делаю что-то плохое, то я скажу «нет» и убегу домой.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0" w:leader="none"/>
          <w:tab w:val="left" w:pos="360" w:leader="none"/>
        </w:tabs>
        <w:autoSpaceDE w:val="false"/>
        <w:ind w:left="0" w:hanging="0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Я всегда буду держаться на расстоянии от того, что заставляет меня чувствовать себя плохо.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0" w:leader="none"/>
          <w:tab w:val="left" w:pos="360" w:leader="none"/>
        </w:tabs>
        <w:autoSpaceDE w:val="false"/>
        <w:ind w:left="0" w:hanging="0"/>
        <w:jc w:val="both"/>
        <w:rPr/>
      </w:pPr>
      <w:r>
        <w:rPr>
          <w:bCs/>
          <w:color w:val="000000"/>
          <w:sz w:val="20"/>
          <w:szCs w:val="20"/>
        </w:rPr>
        <w:t>Я знаю, что некоторые незнакомые мне люди могут помочь мне выбраться из опасных ситуаций. Это женщины, мамы с детьми, сверстники, полицейские, военные и иные лица в форме, продавцы из торговых сетей.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Я знаю, что мое тело принадлежит только мне.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Я играю и гуляю только в тех местах, в которых мне разрешили мои родители. Я буду избегать мест, в которых мало света и мало людей.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autoSpaceDE w:val="false"/>
        <w:ind w:left="0" w:hanging="0"/>
        <w:jc w:val="both"/>
        <w:rPr/>
      </w:pPr>
      <w:r>
        <w:rPr>
          <w:bCs/>
          <w:color w:val="000000"/>
          <w:sz w:val="20"/>
          <w:szCs w:val="20"/>
        </w:rPr>
        <w:t>Я не буду разговаривать с посторонними людьми, принимать подарки от взрослых, соглашаться садиться к ним в машину, гулять с ними или ходить к ним в гости без разрешения моих родителей.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60" w:leader="none"/>
        </w:tabs>
        <w:ind w:left="0" w:hanging="0"/>
        <w:jc w:val="both"/>
        <w:rPr>
          <w:color w:val="000000"/>
          <w:sz w:val="20"/>
          <w:szCs w:val="20"/>
        </w:rPr>
      </w:pPr>
      <w:r>
        <w:drawing>
          <wp:anchor behindDoc="1" distT="0" distB="0" distL="114935" distR="114935" simplePos="0" locked="0" layoutInCell="1" allowOverlap="1" relativeHeight="6">
            <wp:simplePos x="0" y="0"/>
            <wp:positionH relativeFrom="column">
              <wp:posOffset>2171700</wp:posOffset>
            </wp:positionH>
            <wp:positionV relativeFrom="paragraph">
              <wp:posOffset>279400</wp:posOffset>
            </wp:positionV>
            <wp:extent cx="1139190" cy="600710"/>
            <wp:effectExtent l="0" t="0" r="0" b="0"/>
            <wp:wrapNone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color w:val="000000"/>
          <w:sz w:val="20"/>
          <w:szCs w:val="20"/>
        </w:rPr>
        <w:t>Я</w:t>
      </w:r>
      <w:r>
        <w:rPr>
          <w:bCs/>
          <w:color w:val="000000"/>
          <w:sz w:val="20"/>
          <w:szCs w:val="20"/>
        </w:rPr>
        <w:t xml:space="preserve"> всегда буду закрывать свой дом и не открою его никому, кроме своих близких.</w:t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tabs>
          <w:tab w:val="clear" w:pos="708"/>
          <w:tab w:val="left" w:pos="360" w:leader="none"/>
        </w:tabs>
        <w:autoSpaceDE w:val="false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Будьте готовы прийти на помощь</w:t>
      </w:r>
    </w:p>
    <w:p>
      <w:pPr>
        <w:pStyle w:val="Normal"/>
        <w:tabs>
          <w:tab w:val="clear" w:pos="708"/>
          <w:tab w:val="left" w:pos="360" w:leader="none"/>
        </w:tabs>
        <w:autoSpaceDE w:val="false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своему ребенку в любой момент!</w:t>
      </w:r>
    </w:p>
    <w:p>
      <w:pPr>
        <w:pStyle w:val="Normal"/>
        <w:tabs>
          <w:tab w:val="clear" w:pos="708"/>
          <w:tab w:val="left" w:pos="360" w:leader="none"/>
        </w:tabs>
        <w:autoSpaceDE w:val="false"/>
        <w:jc w:val="both"/>
        <w:rPr>
          <w:b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-180" w:leader="none"/>
          <w:tab w:val="left" w:pos="360" w:leader="none"/>
        </w:tabs>
        <w:autoSpaceDE w:val="false"/>
        <w:ind w:left="0" w:hanging="0"/>
        <w:jc w:val="both"/>
        <w:rPr/>
      </w:pPr>
      <w:r>
        <w:rPr>
          <w:color w:val="000000"/>
          <w:sz w:val="20"/>
          <w:szCs w:val="20"/>
        </w:rPr>
        <w:t>Обращайте больше внимания на круг общения вашего ребенка. Держите под рукой адреса и телефоны его друзей.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-180" w:leader="none"/>
          <w:tab w:val="left" w:pos="360" w:leader="none"/>
        </w:tabs>
        <w:autoSpaceDE w:val="false"/>
        <w:ind w:left="0" w:hanging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Познакомьтесь со своими соседями. Узнайте как можно больше о них и их образе жизни.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-180" w:leader="none"/>
          <w:tab w:val="left" w:pos="360" w:leader="none"/>
        </w:tabs>
        <w:autoSpaceDE w:val="false"/>
        <w:ind w:left="0" w:hanging="0"/>
        <w:jc w:val="both"/>
        <w:rPr/>
      </w:pPr>
      <w:r>
        <w:rPr>
          <w:color w:val="000000"/>
          <w:sz w:val="20"/>
          <w:szCs w:val="20"/>
        </w:rPr>
        <w:t>Изучите местность по соседству от вашего дома. Покажите ребенку безопасные места для игр и места, которые ему следует избегать.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-180" w:leader="none"/>
          <w:tab w:val="left" w:pos="360" w:leader="none"/>
        </w:tabs>
        <w:autoSpaceDE w:val="false"/>
        <w:ind w:left="0" w:hanging="0"/>
        <w:jc w:val="both"/>
        <w:rPr/>
      </w:pPr>
      <w:r>
        <w:rPr>
          <w:color w:val="000000"/>
          <w:sz w:val="20"/>
          <w:szCs w:val="20"/>
        </w:rPr>
        <w:t>Не наносите имя ребенка на одежду, школьные принадлежности или портфели (в доступной видимости для посторонних).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-180" w:leader="none"/>
          <w:tab w:val="left" w:pos="360" w:leader="none"/>
        </w:tabs>
        <w:autoSpaceDE w:val="false"/>
        <w:ind w:left="0" w:hanging="0"/>
        <w:jc w:val="both"/>
        <w:rPr/>
      </w:pPr>
      <w:r>
        <w:rPr>
          <w:color w:val="000000"/>
          <w:sz w:val="20"/>
          <w:szCs w:val="20"/>
        </w:rPr>
        <w:t>Запрограммируйте на телефоне ребенка кнопки с вашими телефонами и телефонами всех ваших родственников и близких людей, а также кнопки вызова экстренных служб – 112, полиции – 102.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-180" w:leader="none"/>
          <w:tab w:val="left" w:pos="360" w:leader="none"/>
        </w:tabs>
        <w:autoSpaceDE w:val="false"/>
        <w:ind w:left="0" w:hanging="0"/>
        <w:jc w:val="both"/>
        <w:rPr/>
      </w:pPr>
      <w:r>
        <w:rPr>
          <w:color w:val="000000"/>
          <w:sz w:val="20"/>
          <w:szCs w:val="20"/>
        </w:rPr>
        <w:t>Не оставляйте вашего ребенка одного дома, в машине или на улице.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-180" w:leader="none"/>
          <w:tab w:val="left" w:pos="360" w:leader="none"/>
        </w:tabs>
        <w:autoSpaceDE w:val="false"/>
        <w:ind w:left="0" w:hanging="0"/>
        <w:jc w:val="both"/>
        <w:rPr/>
      </w:pPr>
      <w:r>
        <w:rPr>
          <w:color w:val="000000"/>
          <w:sz w:val="20"/>
          <w:szCs w:val="20"/>
        </w:rPr>
        <w:t>Если ребенка все же пришлось оставить дома одного, разъясните ему, что не следует открывать дверь незнакомым людям и рассказывать о том, что он остался дома один.</w:t>
      </w:r>
    </w:p>
    <w:sectPr>
      <w:type w:val="nextPage"/>
      <w:pgSz w:orient="landscape" w:w="16838" w:h="11906"/>
      <w:pgMar w:left="540" w:right="458" w:header="0" w:top="539" w:footer="0" w:bottom="360" w:gutter="0"/>
      <w:pgNumType w:fmt="decimal"/>
      <w:cols w:num="3" w:equalWidth="false" w:sep="false">
        <w:col w:w="4860" w:space="540"/>
        <w:col w:w="5040" w:space="360"/>
        <w:col w:w="5040"/>
      </w:cols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  <w:color w:val="000000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b w:val="false"/>
        <w:szCs w:val="20"/>
        <w:bCs/>
        <w:color w:val="000000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  <w:bCs/>
        <w:color w:val="000000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pacing w:val="-6"/>
        <w:szCs w:val="20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pacing w:val="-1"/>
        <w:szCs w:val="20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pacing w:val="-2"/>
        <w:szCs w:val="20"/>
      </w:rPr>
    </w:lvl>
  </w:abstractNum>
  <w:abstractNum w:abstractNumId="7"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pacing w:val="-4"/>
        <w:szCs w:val="2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0"/>
        <w:spacing w:val="-4"/>
        <w:szCs w:val="20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3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color w:val="000000"/>
      <w:sz w:val="20"/>
      <w:szCs w:val="20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b w:val="false"/>
      <w:bCs/>
      <w:color w:val="000000"/>
      <w:sz w:val="20"/>
      <w:szCs w:val="20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bCs/>
      <w:color w:val="000000"/>
      <w:sz w:val="20"/>
      <w:szCs w:val="20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spacing w:val="-6"/>
      <w:sz w:val="20"/>
      <w:szCs w:val="20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spacing w:val="-1"/>
      <w:sz w:val="20"/>
      <w:szCs w:val="20"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spacing w:val="-2"/>
      <w:sz w:val="20"/>
      <w:szCs w:val="20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color w:val="000000"/>
      <w:spacing w:val="-4"/>
      <w:sz w:val="20"/>
      <w:szCs w:val="20"/>
    </w:rPr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St1z0">
    <w:name w:val="WW8NumSt1z0"/>
    <w:qFormat/>
    <w:rPr>
      <w:rFonts w:ascii="Arial" w:hAnsi="Arial" w:cs="Arial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Верхний и нижний колонтитулы"/>
    <w:basedOn w:val="Normal"/>
    <w:qFormat/>
    <w:pPr>
      <w:suppressLineNumbers/>
      <w:tabs>
        <w:tab w:val="clear" w:pos="708"/>
        <w:tab w:val="center" w:pos="4986" w:leader="none"/>
        <w:tab w:val="right" w:pos="9972" w:leader="none"/>
      </w:tabs>
    </w:pPr>
    <w:rPr/>
  </w:style>
  <w:style w:type="paragraph" w:styleId="Style21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2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Normal.dot_x0000_</Template>
  <TotalTime>1</TotalTime>
  <Application>LibreOffice/6.4.5.2$Linux_X86_64 LibreOffice_project/40$Build-2</Application>
  <Pages>7</Pages>
  <Words>1196</Words>
  <Characters>6759</Characters>
  <CharactersWithSpaces>7909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2017-12-14T11:25:00Z</dcterms:created>
  <dc:creator>zaborovskaya.yv</dc:creator>
  <dc:description/>
  <cp:keywords/>
  <dc:language>ru-RU</dc:language>
  <cp:lastModifiedBy>popov.di</cp:lastModifiedBy>
  <cp:lastPrinted>2017-12-14T07:41:00Z</cp:lastPrinted>
  <dcterms:modified xsi:type="dcterms:W3CDTF">2017-12-14T11:25:00Z</dcterms:modified>
  <cp:revision>2</cp:revision>
  <dc:subject/>
  <dc:title>9</dc:title>
</cp:coreProperties>
</file>